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03"/>
        <w:tblW w:w="13675" w:type="dxa"/>
        <w:tblLook w:val="04A0" w:firstRow="1" w:lastRow="0" w:firstColumn="1" w:lastColumn="0" w:noHBand="0" w:noVBand="1"/>
      </w:tblPr>
      <w:tblGrid>
        <w:gridCol w:w="2155"/>
        <w:gridCol w:w="2970"/>
        <w:gridCol w:w="2790"/>
        <w:gridCol w:w="2970"/>
        <w:gridCol w:w="2790"/>
      </w:tblGrid>
      <w:tr w:rsidR="007801D8" w:rsidTr="00DC6204">
        <w:trPr>
          <w:trHeight w:val="255"/>
        </w:trPr>
        <w:tc>
          <w:tcPr>
            <w:tcW w:w="2155" w:type="dxa"/>
          </w:tcPr>
          <w:p w:rsidR="007801D8" w:rsidRPr="00D67C4C" w:rsidRDefault="00403378" w:rsidP="00451A0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67C4C">
              <w:rPr>
                <w:rFonts w:ascii="Arial" w:hAnsi="Arial" w:cs="Arial"/>
                <w:b/>
              </w:rPr>
              <w:t>Designing and Rationalizing an Assessment Plan</w:t>
            </w:r>
          </w:p>
          <w:p w:rsidR="00451A05" w:rsidRPr="00D67C4C" w:rsidRDefault="003B704F" w:rsidP="00451A05">
            <w:pPr>
              <w:rPr>
                <w:b/>
              </w:rPr>
            </w:pPr>
            <w:r w:rsidRPr="00766BEB">
              <w:rPr>
                <w:b/>
                <w:sz w:val="32"/>
              </w:rPr>
              <w:t>(     /18)</w:t>
            </w:r>
          </w:p>
        </w:tc>
        <w:tc>
          <w:tcPr>
            <w:tcW w:w="2970" w:type="dxa"/>
          </w:tcPr>
          <w:p w:rsidR="003B704F" w:rsidRDefault="003B704F" w:rsidP="003B704F">
            <w:pPr>
              <w:jc w:val="center"/>
              <w:rPr>
                <w:b/>
                <w:sz w:val="28"/>
              </w:rPr>
            </w:pPr>
          </w:p>
          <w:p w:rsidR="007801D8" w:rsidRPr="003B704F" w:rsidRDefault="007801D8" w:rsidP="003B704F">
            <w:pPr>
              <w:jc w:val="center"/>
              <w:rPr>
                <w:b/>
                <w:sz w:val="28"/>
              </w:rPr>
            </w:pPr>
            <w:r w:rsidRPr="003B704F">
              <w:rPr>
                <w:b/>
                <w:sz w:val="28"/>
              </w:rPr>
              <w:t>Beginning</w:t>
            </w:r>
          </w:p>
        </w:tc>
        <w:tc>
          <w:tcPr>
            <w:tcW w:w="2790" w:type="dxa"/>
          </w:tcPr>
          <w:p w:rsidR="003B704F" w:rsidRDefault="003B704F" w:rsidP="003B704F">
            <w:pPr>
              <w:jc w:val="center"/>
              <w:rPr>
                <w:b/>
                <w:sz w:val="28"/>
              </w:rPr>
            </w:pPr>
          </w:p>
          <w:p w:rsidR="007801D8" w:rsidRPr="003B704F" w:rsidRDefault="007801D8" w:rsidP="003B704F">
            <w:pPr>
              <w:jc w:val="center"/>
              <w:rPr>
                <w:b/>
                <w:sz w:val="28"/>
              </w:rPr>
            </w:pPr>
            <w:r w:rsidRPr="003B704F">
              <w:rPr>
                <w:b/>
                <w:sz w:val="28"/>
              </w:rPr>
              <w:t>Progressing</w:t>
            </w:r>
          </w:p>
        </w:tc>
        <w:tc>
          <w:tcPr>
            <w:tcW w:w="2970" w:type="dxa"/>
          </w:tcPr>
          <w:p w:rsidR="003B704F" w:rsidRDefault="003B704F" w:rsidP="003B704F">
            <w:pPr>
              <w:jc w:val="center"/>
              <w:rPr>
                <w:b/>
                <w:sz w:val="28"/>
              </w:rPr>
            </w:pPr>
          </w:p>
          <w:p w:rsidR="007801D8" w:rsidRPr="003B704F" w:rsidRDefault="007801D8" w:rsidP="003B704F">
            <w:pPr>
              <w:jc w:val="center"/>
              <w:rPr>
                <w:b/>
                <w:sz w:val="28"/>
              </w:rPr>
            </w:pPr>
            <w:r w:rsidRPr="003B704F">
              <w:rPr>
                <w:b/>
                <w:sz w:val="28"/>
              </w:rPr>
              <w:t>Meeting</w:t>
            </w:r>
          </w:p>
        </w:tc>
        <w:tc>
          <w:tcPr>
            <w:tcW w:w="2790" w:type="dxa"/>
          </w:tcPr>
          <w:p w:rsidR="003B704F" w:rsidRDefault="003B704F" w:rsidP="003B704F">
            <w:pPr>
              <w:jc w:val="center"/>
              <w:rPr>
                <w:b/>
                <w:sz w:val="28"/>
              </w:rPr>
            </w:pPr>
          </w:p>
          <w:p w:rsidR="007801D8" w:rsidRPr="003B704F" w:rsidRDefault="007801D8" w:rsidP="003B704F">
            <w:pPr>
              <w:jc w:val="center"/>
              <w:rPr>
                <w:b/>
                <w:sz w:val="28"/>
              </w:rPr>
            </w:pPr>
            <w:r w:rsidRPr="003B704F">
              <w:rPr>
                <w:b/>
                <w:sz w:val="28"/>
              </w:rPr>
              <w:t>Established</w:t>
            </w:r>
          </w:p>
        </w:tc>
      </w:tr>
      <w:tr w:rsidR="00C77AD7" w:rsidTr="00DC6204">
        <w:trPr>
          <w:trHeight w:val="270"/>
        </w:trPr>
        <w:tc>
          <w:tcPr>
            <w:tcW w:w="2155" w:type="dxa"/>
          </w:tcPr>
          <w:p w:rsidR="00C77AD7" w:rsidRPr="00D67C4C" w:rsidRDefault="00C77AD7" w:rsidP="00451A05">
            <w:pPr>
              <w:rPr>
                <w:b/>
                <w:i/>
              </w:rPr>
            </w:pPr>
            <w:r w:rsidRPr="00D67C4C">
              <w:rPr>
                <w:b/>
                <w:i/>
              </w:rPr>
              <w:t>I Can Statements</w:t>
            </w:r>
          </w:p>
          <w:p w:rsidR="00C77AD7" w:rsidRPr="00D67C4C" w:rsidRDefault="00C77AD7" w:rsidP="00451A05">
            <w:pPr>
              <w:rPr>
                <w:i/>
              </w:rPr>
            </w:pPr>
            <w:r w:rsidRPr="00D67C4C">
              <w:rPr>
                <w:i/>
              </w:rPr>
              <w:t>(2)</w:t>
            </w:r>
          </w:p>
        </w:tc>
        <w:tc>
          <w:tcPr>
            <w:tcW w:w="2970" w:type="dxa"/>
          </w:tcPr>
          <w:p w:rsidR="00C77AD7" w:rsidRPr="00D67C4C" w:rsidRDefault="00C77AD7" w:rsidP="00C77AD7">
            <w:r w:rsidRPr="00D67C4C">
              <w:t>I can statements are difficult for students to interpret.</w:t>
            </w:r>
          </w:p>
          <w:p w:rsidR="00C77AD7" w:rsidRPr="00D67C4C" w:rsidRDefault="00C77AD7" w:rsidP="00C77AD7"/>
          <w:p w:rsidR="00C77AD7" w:rsidRPr="00D67C4C" w:rsidRDefault="00C77AD7" w:rsidP="00C77AD7"/>
          <w:p w:rsidR="00C77AD7" w:rsidRPr="00D67C4C" w:rsidRDefault="00C77AD7" w:rsidP="00C77AD7">
            <w:r w:rsidRPr="00D67C4C">
              <w:t>I can statements are not clearly linked to the indicators.</w:t>
            </w:r>
          </w:p>
        </w:tc>
        <w:tc>
          <w:tcPr>
            <w:tcW w:w="2790" w:type="dxa"/>
          </w:tcPr>
          <w:p w:rsidR="00C77AD7" w:rsidRPr="00D67C4C" w:rsidRDefault="00C77AD7" w:rsidP="00C77AD7">
            <w:r w:rsidRPr="00D67C4C">
              <w:t>I can statements are difficult for students to interpret.</w:t>
            </w:r>
          </w:p>
          <w:p w:rsidR="00C77AD7" w:rsidRPr="00D67C4C" w:rsidRDefault="00C77AD7" w:rsidP="00C77AD7"/>
          <w:p w:rsidR="00C77AD7" w:rsidRPr="00D67C4C" w:rsidRDefault="00C77AD7" w:rsidP="00C77AD7"/>
          <w:p w:rsidR="00C77AD7" w:rsidRPr="00D67C4C" w:rsidRDefault="00C77AD7" w:rsidP="00C77AD7">
            <w:r w:rsidRPr="00D67C4C">
              <w:t>I can statements are not clearly linked to the indicators.</w:t>
            </w:r>
          </w:p>
        </w:tc>
        <w:tc>
          <w:tcPr>
            <w:tcW w:w="2970" w:type="dxa"/>
          </w:tcPr>
          <w:p w:rsidR="00C77AD7" w:rsidRPr="00D67C4C" w:rsidRDefault="00C77AD7" w:rsidP="00C77AD7">
            <w:r w:rsidRPr="00D67C4C">
              <w:t xml:space="preserve">I can statements are written in a coherent, concise, detailed, and student-friendly language. </w:t>
            </w:r>
          </w:p>
          <w:p w:rsidR="00C77AD7" w:rsidRPr="00D67C4C" w:rsidRDefault="00C77AD7" w:rsidP="00C77AD7"/>
          <w:p w:rsidR="00C77AD7" w:rsidRPr="00D67C4C" w:rsidRDefault="00C77AD7" w:rsidP="00C77AD7">
            <w:r w:rsidRPr="00D67C4C">
              <w:t>I can statements are linked to the indicators.</w:t>
            </w:r>
          </w:p>
        </w:tc>
        <w:tc>
          <w:tcPr>
            <w:tcW w:w="2790" w:type="dxa"/>
          </w:tcPr>
          <w:p w:rsidR="00C77AD7" w:rsidRPr="00D67C4C" w:rsidRDefault="00C77AD7" w:rsidP="00C77AD7">
            <w:r w:rsidRPr="00D67C4C">
              <w:t xml:space="preserve">All I can statements are </w:t>
            </w:r>
            <w:r w:rsidRPr="00D67C4C">
              <w:rPr>
                <w:b/>
              </w:rPr>
              <w:t>consistently</w:t>
            </w:r>
            <w:r w:rsidRPr="00D67C4C">
              <w:t xml:space="preserve"> written in a coherent, concise, detailed, and student-friendly language. </w:t>
            </w:r>
          </w:p>
          <w:p w:rsidR="00C77AD7" w:rsidRPr="00D67C4C" w:rsidRDefault="00C77AD7" w:rsidP="00C77AD7"/>
          <w:p w:rsidR="00C77AD7" w:rsidRDefault="00C77AD7" w:rsidP="00C77AD7">
            <w:r w:rsidRPr="00D67C4C">
              <w:t>I can statements are directly linked to the indicators.</w:t>
            </w:r>
          </w:p>
          <w:p w:rsidR="00D67C4C" w:rsidRPr="00D67C4C" w:rsidRDefault="00D67C4C" w:rsidP="00C77AD7"/>
        </w:tc>
      </w:tr>
      <w:tr w:rsidR="00403378" w:rsidRPr="000949E4" w:rsidTr="00DC6204">
        <w:trPr>
          <w:trHeight w:val="270"/>
        </w:trPr>
        <w:tc>
          <w:tcPr>
            <w:tcW w:w="2155" w:type="dxa"/>
          </w:tcPr>
          <w:p w:rsidR="00403378" w:rsidRPr="00D67C4C" w:rsidRDefault="00403378" w:rsidP="00451A05">
            <w:pPr>
              <w:rPr>
                <w:b/>
                <w:i/>
              </w:rPr>
            </w:pPr>
            <w:r w:rsidRPr="00D67C4C">
              <w:rPr>
                <w:b/>
                <w:i/>
              </w:rPr>
              <w:t>Tools –</w:t>
            </w:r>
            <w:r w:rsidR="00F46D9C" w:rsidRPr="00D67C4C">
              <w:rPr>
                <w:b/>
                <w:i/>
              </w:rPr>
              <w:t>V</w:t>
            </w:r>
            <w:r w:rsidRPr="00D67C4C">
              <w:rPr>
                <w:b/>
                <w:i/>
              </w:rPr>
              <w:t>ariety</w:t>
            </w:r>
          </w:p>
          <w:p w:rsidR="00D67C4C" w:rsidRPr="00D67C4C" w:rsidRDefault="003B704F" w:rsidP="00451A05">
            <w:pPr>
              <w:rPr>
                <w:i/>
              </w:rPr>
            </w:pPr>
            <w:r>
              <w:rPr>
                <w:i/>
              </w:rPr>
              <w:t>(4)</w:t>
            </w:r>
          </w:p>
          <w:p w:rsidR="00F46D9C" w:rsidRDefault="00F46D9C" w:rsidP="00451A05">
            <w:pPr>
              <w:rPr>
                <w:i/>
              </w:rPr>
            </w:pPr>
            <w:r w:rsidRPr="00D67C4C">
              <w:rPr>
                <w:i/>
              </w:rPr>
              <w:t xml:space="preserve">Are a wide variety of assessment tools used to measure achievement and hold engagement of students? </w:t>
            </w:r>
          </w:p>
          <w:p w:rsidR="00D67C4C" w:rsidRPr="00D67C4C" w:rsidRDefault="00D67C4C" w:rsidP="00451A05">
            <w:pPr>
              <w:rPr>
                <w:i/>
              </w:rPr>
            </w:pPr>
          </w:p>
        </w:tc>
        <w:tc>
          <w:tcPr>
            <w:tcW w:w="2970" w:type="dxa"/>
          </w:tcPr>
          <w:p w:rsidR="00403378" w:rsidRPr="00D67C4C" w:rsidRDefault="003B704F" w:rsidP="003B704F">
            <w:r>
              <w:t xml:space="preserve">Tools are alike; no evidence of diagnostic assessment. </w:t>
            </w:r>
          </w:p>
        </w:tc>
        <w:tc>
          <w:tcPr>
            <w:tcW w:w="2790" w:type="dxa"/>
          </w:tcPr>
          <w:p w:rsidR="00403378" w:rsidRPr="00D67C4C" w:rsidRDefault="003B704F" w:rsidP="006C50FC">
            <w:pPr>
              <w:spacing w:before="100" w:beforeAutospacing="1" w:after="100" w:afterAutospacing="1"/>
            </w:pPr>
            <w:r>
              <w:t>Fewer than</w:t>
            </w:r>
            <w:r w:rsidRPr="00D67C4C">
              <w:t xml:space="preserve"> three types of assessment tools are utilized.</w:t>
            </w:r>
          </w:p>
        </w:tc>
        <w:tc>
          <w:tcPr>
            <w:tcW w:w="2970" w:type="dxa"/>
          </w:tcPr>
          <w:p w:rsidR="00403378" w:rsidRPr="00D67C4C" w:rsidRDefault="00AB2D0C" w:rsidP="00FC6173">
            <w:r w:rsidRPr="00D67C4C">
              <w:t>A variety of tools are used throughout the plan for formative</w:t>
            </w:r>
            <w:r w:rsidR="00F46D9C" w:rsidRPr="00D67C4C">
              <w:t>/summative</w:t>
            </w:r>
            <w:r w:rsidRPr="00D67C4C">
              <w:t xml:space="preserve"> assessment. </w:t>
            </w:r>
            <w:r w:rsidR="00F46D9C" w:rsidRPr="00D67C4C">
              <w:t>For/of/as assessment strategies have been considered.</w:t>
            </w:r>
          </w:p>
        </w:tc>
        <w:tc>
          <w:tcPr>
            <w:tcW w:w="2790" w:type="dxa"/>
          </w:tcPr>
          <w:p w:rsidR="00403378" w:rsidRPr="00D67C4C" w:rsidRDefault="00AB2D0C" w:rsidP="00D67C4C">
            <w:r w:rsidRPr="00D67C4C">
              <w:t xml:space="preserve">A </w:t>
            </w:r>
            <w:r w:rsidR="00D67C4C">
              <w:t>wide</w:t>
            </w:r>
            <w:r w:rsidRPr="00D67C4C">
              <w:t xml:space="preserve"> variety of tools are used th</w:t>
            </w:r>
            <w:r w:rsidR="00F46D9C" w:rsidRPr="00D67C4C">
              <w:t>roughout the plan for formative/</w:t>
            </w:r>
            <w:r w:rsidRPr="00D67C4C">
              <w:t>summative assessment.</w:t>
            </w:r>
            <w:r w:rsidR="00F46D9C" w:rsidRPr="00D67C4C">
              <w:t xml:space="preserve"> For/of/as assessment strategies are </w:t>
            </w:r>
            <w:r w:rsidR="00D67C4C" w:rsidRPr="00D67C4C">
              <w:t xml:space="preserve">evident in this plan. </w:t>
            </w:r>
            <w:r w:rsidR="00D67C4C">
              <w:t xml:space="preserve">Options are evident for students. </w:t>
            </w:r>
          </w:p>
        </w:tc>
      </w:tr>
      <w:tr w:rsidR="00403378" w:rsidRPr="000949E4" w:rsidTr="00DC6204">
        <w:trPr>
          <w:trHeight w:val="270"/>
        </w:trPr>
        <w:tc>
          <w:tcPr>
            <w:tcW w:w="2155" w:type="dxa"/>
          </w:tcPr>
          <w:p w:rsidR="00403378" w:rsidRPr="00D67C4C" w:rsidRDefault="00403378" w:rsidP="00451A05">
            <w:pPr>
              <w:rPr>
                <w:b/>
                <w:i/>
              </w:rPr>
            </w:pPr>
            <w:r w:rsidRPr="00D67C4C">
              <w:rPr>
                <w:b/>
                <w:i/>
              </w:rPr>
              <w:t xml:space="preserve">Tools </w:t>
            </w:r>
            <w:r w:rsidR="00F46D9C" w:rsidRPr="00D67C4C">
              <w:rPr>
                <w:b/>
                <w:i/>
              </w:rPr>
              <w:t>– C</w:t>
            </w:r>
            <w:r w:rsidRPr="00D67C4C">
              <w:rPr>
                <w:b/>
                <w:i/>
              </w:rPr>
              <w:t>ongruency</w:t>
            </w:r>
          </w:p>
          <w:p w:rsidR="00D67C4C" w:rsidRPr="00D67C4C" w:rsidRDefault="003B704F" w:rsidP="00451A05">
            <w:pPr>
              <w:rPr>
                <w:i/>
              </w:rPr>
            </w:pPr>
            <w:r>
              <w:rPr>
                <w:i/>
              </w:rPr>
              <w:t>(4)</w:t>
            </w:r>
          </w:p>
          <w:p w:rsidR="00F46D9C" w:rsidRDefault="00F46D9C" w:rsidP="00451A05">
            <w:pPr>
              <w:rPr>
                <w:i/>
              </w:rPr>
            </w:pPr>
            <w:r w:rsidRPr="00D67C4C">
              <w:rPr>
                <w:i/>
              </w:rPr>
              <w:t>Does each tool measure progress towards or achievement of the specific outcome?</w:t>
            </w:r>
          </w:p>
          <w:p w:rsidR="00D67C4C" w:rsidRPr="00D67C4C" w:rsidRDefault="00D67C4C" w:rsidP="00451A05">
            <w:pPr>
              <w:rPr>
                <w:i/>
              </w:rPr>
            </w:pPr>
          </w:p>
        </w:tc>
        <w:tc>
          <w:tcPr>
            <w:tcW w:w="2970" w:type="dxa"/>
          </w:tcPr>
          <w:p w:rsidR="00403378" w:rsidRPr="00D67C4C" w:rsidRDefault="00F46D9C" w:rsidP="00A37F34">
            <w:r w:rsidRPr="00D67C4C">
              <w:t>Most tools used do not connect to the outcome they serve to assess.</w:t>
            </w:r>
          </w:p>
        </w:tc>
        <w:tc>
          <w:tcPr>
            <w:tcW w:w="2790" w:type="dxa"/>
          </w:tcPr>
          <w:p w:rsidR="00403378" w:rsidRPr="00D67C4C" w:rsidRDefault="00F46D9C" w:rsidP="006C50FC">
            <w:pPr>
              <w:spacing w:before="100" w:beforeAutospacing="1" w:after="100" w:afterAutospacing="1"/>
            </w:pPr>
            <w:r w:rsidRPr="00D67C4C">
              <w:t>Some tools are connected to the outcome; clarity is lacking. Refinement it necessary to be sure there is direct congruency.</w:t>
            </w:r>
          </w:p>
        </w:tc>
        <w:tc>
          <w:tcPr>
            <w:tcW w:w="2970" w:type="dxa"/>
          </w:tcPr>
          <w:p w:rsidR="00F46D9C" w:rsidRPr="00D67C4C" w:rsidRDefault="001D04FC" w:rsidP="001D04FC">
            <w:r w:rsidRPr="00D67C4C">
              <w:t>Most tools are</w:t>
            </w:r>
            <w:r w:rsidR="00F46D9C" w:rsidRPr="00D67C4C">
              <w:t xml:space="preserve"> well connected to the outcome they</w:t>
            </w:r>
            <w:r w:rsidRPr="00D67C4C">
              <w:t xml:space="preserve"> </w:t>
            </w:r>
            <w:r w:rsidR="00F46D9C" w:rsidRPr="00D67C4C">
              <w:t>serve</w:t>
            </w:r>
            <w:r w:rsidRPr="00D67C4C">
              <w:t xml:space="preserve"> to assess. </w:t>
            </w:r>
          </w:p>
          <w:p w:rsidR="00403378" w:rsidRPr="00D67C4C" w:rsidRDefault="00403378" w:rsidP="00F46D9C"/>
        </w:tc>
        <w:tc>
          <w:tcPr>
            <w:tcW w:w="2790" w:type="dxa"/>
          </w:tcPr>
          <w:p w:rsidR="00403378" w:rsidRPr="00D67C4C" w:rsidRDefault="001D04FC" w:rsidP="00FC6173">
            <w:r w:rsidRPr="00D67C4C">
              <w:t xml:space="preserve">Every tool is directly connected to the outcome it serves to assess. </w:t>
            </w:r>
          </w:p>
        </w:tc>
      </w:tr>
      <w:tr w:rsidR="00403378" w:rsidRPr="000949E4" w:rsidTr="00DC6204">
        <w:trPr>
          <w:trHeight w:val="270"/>
        </w:trPr>
        <w:tc>
          <w:tcPr>
            <w:tcW w:w="2155" w:type="dxa"/>
          </w:tcPr>
          <w:p w:rsidR="00403378" w:rsidRPr="00D67C4C" w:rsidRDefault="00403378" w:rsidP="00451A05">
            <w:pPr>
              <w:rPr>
                <w:b/>
                <w:i/>
              </w:rPr>
            </w:pPr>
            <w:r w:rsidRPr="00D67C4C">
              <w:rPr>
                <w:b/>
                <w:i/>
              </w:rPr>
              <w:t>Tools –</w:t>
            </w:r>
            <w:r w:rsidR="00F46D9C" w:rsidRPr="00D67C4C">
              <w:rPr>
                <w:b/>
                <w:i/>
              </w:rPr>
              <w:t xml:space="preserve"> E</w:t>
            </w:r>
            <w:r w:rsidRPr="00D67C4C">
              <w:rPr>
                <w:b/>
                <w:i/>
              </w:rPr>
              <w:t>fficiency</w:t>
            </w:r>
          </w:p>
          <w:p w:rsidR="00F46D9C" w:rsidRPr="00D67C4C" w:rsidRDefault="003B704F" w:rsidP="00451A05">
            <w:pPr>
              <w:rPr>
                <w:i/>
              </w:rPr>
            </w:pPr>
            <w:r>
              <w:rPr>
                <w:i/>
              </w:rPr>
              <w:t>(2)</w:t>
            </w:r>
          </w:p>
          <w:p w:rsidR="00F46D9C" w:rsidRPr="00D67C4C" w:rsidRDefault="00F46D9C" w:rsidP="00451A05">
            <w:pPr>
              <w:rPr>
                <w:i/>
              </w:rPr>
            </w:pPr>
            <w:r w:rsidRPr="00D67C4C">
              <w:rPr>
                <w:i/>
              </w:rPr>
              <w:t>Is each tool easy to use by both the student and the teacher?</w:t>
            </w:r>
          </w:p>
        </w:tc>
        <w:tc>
          <w:tcPr>
            <w:tcW w:w="2970" w:type="dxa"/>
          </w:tcPr>
          <w:p w:rsidR="00403378" w:rsidRPr="00D67C4C" w:rsidRDefault="00A21FB6" w:rsidP="00A37F34">
            <w:r w:rsidRPr="00D67C4C">
              <w:t xml:space="preserve">Students may struggle to determine expectations of </w:t>
            </w:r>
            <w:r w:rsidR="001D04FC" w:rsidRPr="00D67C4C">
              <w:t xml:space="preserve">many of </w:t>
            </w:r>
            <w:r w:rsidRPr="00D67C4C">
              <w:t>the assessment/tool.</w:t>
            </w:r>
          </w:p>
          <w:p w:rsidR="00A21FB6" w:rsidRPr="00D67C4C" w:rsidRDefault="00A21FB6" w:rsidP="00A37F34"/>
          <w:p w:rsidR="00A21FB6" w:rsidRPr="00D67C4C" w:rsidRDefault="00A21FB6" w:rsidP="00A37F34">
            <w:r w:rsidRPr="00D67C4C">
              <w:t>Most tools are tedious to assess; not efficient</w:t>
            </w:r>
          </w:p>
        </w:tc>
        <w:tc>
          <w:tcPr>
            <w:tcW w:w="2790" w:type="dxa"/>
          </w:tcPr>
          <w:p w:rsidR="00403378" w:rsidRPr="00D67C4C" w:rsidRDefault="001D04FC" w:rsidP="006C50FC">
            <w:pPr>
              <w:spacing w:before="100" w:beforeAutospacing="1" w:after="100" w:afterAutospacing="1"/>
            </w:pPr>
            <w:r w:rsidRPr="00D67C4C">
              <w:t xml:space="preserve">Some tools are well designed however several need further attention for clarity for students; and/or facilitator expectations are somewhat tedious. </w:t>
            </w:r>
          </w:p>
        </w:tc>
        <w:tc>
          <w:tcPr>
            <w:tcW w:w="2970" w:type="dxa"/>
          </w:tcPr>
          <w:p w:rsidR="00A21FB6" w:rsidRPr="00D67C4C" w:rsidRDefault="00A21FB6" w:rsidP="00A21FB6">
            <w:r w:rsidRPr="00D67C4C">
              <w:t xml:space="preserve">Most tools are well designed: </w:t>
            </w:r>
          </w:p>
          <w:p w:rsidR="00A21FB6" w:rsidRPr="00D67C4C" w:rsidRDefault="00A21FB6" w:rsidP="00A21FB6"/>
          <w:p w:rsidR="00403378" w:rsidRPr="00D67C4C" w:rsidRDefault="00A21FB6" w:rsidP="00A21FB6">
            <w:r w:rsidRPr="00D67C4C">
              <w:t>-most students will be able to interpret expectations clearly</w:t>
            </w:r>
          </w:p>
          <w:p w:rsidR="00A21FB6" w:rsidRPr="00D67C4C" w:rsidRDefault="00A21FB6" w:rsidP="00A21FB6"/>
          <w:p w:rsidR="00A21FB6" w:rsidRPr="00D67C4C" w:rsidRDefault="00A21FB6" w:rsidP="00A21FB6">
            <w:r w:rsidRPr="00D67C4C">
              <w:t>-fac</w:t>
            </w:r>
            <w:r w:rsidR="001D04FC" w:rsidRPr="00D67C4C">
              <w:t xml:space="preserve">ilitator will </w:t>
            </w:r>
            <w:r w:rsidRPr="00D67C4C">
              <w:t xml:space="preserve">be able to </w:t>
            </w:r>
            <w:r w:rsidR="001D04FC" w:rsidRPr="00D67C4C">
              <w:t xml:space="preserve">easily </w:t>
            </w:r>
            <w:r w:rsidRPr="00D67C4C">
              <w:t>respond/grade the completed product.</w:t>
            </w:r>
          </w:p>
          <w:p w:rsidR="00A21FB6" w:rsidRPr="00D67C4C" w:rsidRDefault="00A21FB6" w:rsidP="00A21FB6"/>
        </w:tc>
        <w:tc>
          <w:tcPr>
            <w:tcW w:w="2790" w:type="dxa"/>
          </w:tcPr>
          <w:p w:rsidR="00403378" w:rsidRPr="00D67C4C" w:rsidRDefault="00A21FB6" w:rsidP="00FC6173">
            <w:r w:rsidRPr="00D67C4C">
              <w:t xml:space="preserve">Each tool is efficiently designed: </w:t>
            </w:r>
          </w:p>
          <w:p w:rsidR="00A21FB6" w:rsidRPr="00D67C4C" w:rsidRDefault="00A21FB6" w:rsidP="00FC6173"/>
          <w:p w:rsidR="00A21FB6" w:rsidRPr="00D67C4C" w:rsidRDefault="00A21FB6" w:rsidP="00FC6173">
            <w:r w:rsidRPr="00D67C4C">
              <w:t>-all students will be able to interpret expectations easily</w:t>
            </w:r>
          </w:p>
          <w:p w:rsidR="00A21FB6" w:rsidRPr="00D67C4C" w:rsidRDefault="00A21FB6" w:rsidP="00FC6173"/>
          <w:p w:rsidR="00A21FB6" w:rsidRPr="00D67C4C" w:rsidRDefault="00A21FB6" w:rsidP="00FC6173">
            <w:r w:rsidRPr="00D67C4C">
              <w:t xml:space="preserve">-facilitator will be able to easily respond/grade the completed product with ease in a timely manner </w:t>
            </w:r>
          </w:p>
        </w:tc>
      </w:tr>
      <w:tr w:rsidR="000949E4" w:rsidRPr="000949E4" w:rsidTr="00DC6204">
        <w:trPr>
          <w:trHeight w:val="270"/>
        </w:trPr>
        <w:tc>
          <w:tcPr>
            <w:tcW w:w="2155" w:type="dxa"/>
          </w:tcPr>
          <w:p w:rsidR="00403378" w:rsidRPr="00D67C4C" w:rsidRDefault="00403378" w:rsidP="00451A05">
            <w:pPr>
              <w:rPr>
                <w:b/>
                <w:i/>
              </w:rPr>
            </w:pPr>
            <w:r w:rsidRPr="00D67C4C">
              <w:rPr>
                <w:b/>
                <w:i/>
              </w:rPr>
              <w:t>Differentiation</w:t>
            </w:r>
            <w:r w:rsidR="00AB2D0C" w:rsidRPr="00D67C4C">
              <w:rPr>
                <w:b/>
                <w:i/>
              </w:rPr>
              <w:t>/</w:t>
            </w:r>
          </w:p>
          <w:p w:rsidR="0088795A" w:rsidRPr="00D67C4C" w:rsidRDefault="00451A05" w:rsidP="00451A05">
            <w:pPr>
              <w:rPr>
                <w:i/>
              </w:rPr>
            </w:pPr>
            <w:r w:rsidRPr="00D67C4C">
              <w:rPr>
                <w:b/>
                <w:i/>
              </w:rPr>
              <w:t>Adaptations</w:t>
            </w:r>
            <w:r w:rsidR="00C77AD7" w:rsidRPr="00D67C4C">
              <w:rPr>
                <w:i/>
              </w:rPr>
              <w:t xml:space="preserve"> </w:t>
            </w:r>
          </w:p>
          <w:p w:rsidR="00C77AD7" w:rsidRPr="00D67C4C" w:rsidRDefault="003B704F" w:rsidP="00451A05">
            <w:pPr>
              <w:rPr>
                <w:i/>
              </w:rPr>
            </w:pPr>
            <w:r>
              <w:rPr>
                <w:i/>
              </w:rPr>
              <w:t>(4)</w:t>
            </w:r>
          </w:p>
          <w:p w:rsidR="00A37F34" w:rsidRPr="00D67C4C" w:rsidRDefault="00A37F34" w:rsidP="00451A05">
            <w:pPr>
              <w:rPr>
                <w:i/>
              </w:rPr>
            </w:pPr>
            <w:r w:rsidRPr="00D67C4C">
              <w:rPr>
                <w:i/>
              </w:rPr>
              <w:t>Given</w:t>
            </w:r>
            <w:r w:rsidR="00D67C4C">
              <w:rPr>
                <w:i/>
              </w:rPr>
              <w:t xml:space="preserve"> the</w:t>
            </w:r>
            <w:r w:rsidRPr="00D67C4C">
              <w:rPr>
                <w:i/>
              </w:rPr>
              <w:t xml:space="preserve"> classroom configuration</w:t>
            </w:r>
            <w:r w:rsidR="00D67C4C">
              <w:rPr>
                <w:i/>
              </w:rPr>
              <w:t>, does each tool work for the variety of learners you have?</w:t>
            </w:r>
          </w:p>
          <w:p w:rsidR="00626492" w:rsidRPr="00D67C4C" w:rsidRDefault="00626492" w:rsidP="00451A05">
            <w:pPr>
              <w:rPr>
                <w:i/>
              </w:rPr>
            </w:pPr>
          </w:p>
          <w:p w:rsidR="00626492" w:rsidRPr="00D67C4C" w:rsidRDefault="00626492" w:rsidP="00451A05">
            <w:pPr>
              <w:rPr>
                <w:i/>
              </w:rPr>
            </w:pPr>
          </w:p>
          <w:p w:rsidR="00626492" w:rsidRPr="00D67C4C" w:rsidRDefault="00626492" w:rsidP="00451A05">
            <w:pPr>
              <w:rPr>
                <w:i/>
              </w:rPr>
            </w:pPr>
          </w:p>
        </w:tc>
        <w:tc>
          <w:tcPr>
            <w:tcW w:w="2970" w:type="dxa"/>
          </w:tcPr>
          <w:p w:rsidR="00A37F34" w:rsidRPr="00D67C4C" w:rsidRDefault="00403378" w:rsidP="00A37F34">
            <w:r w:rsidRPr="00D67C4C">
              <w:lastRenderedPageBreak/>
              <w:t xml:space="preserve">Adjustments are minimal. </w:t>
            </w:r>
            <w:r w:rsidR="00A37F34" w:rsidRPr="00D67C4C">
              <w:t>There is an attempt to meet the variety of learning needs in the class; more depth is required for student success</w:t>
            </w:r>
            <w:r w:rsidR="00FC6173" w:rsidRPr="00D67C4C">
              <w:t>.</w:t>
            </w:r>
          </w:p>
        </w:tc>
        <w:tc>
          <w:tcPr>
            <w:tcW w:w="2790" w:type="dxa"/>
          </w:tcPr>
          <w:p w:rsidR="006C50FC" w:rsidRPr="00D67C4C" w:rsidRDefault="00A37F34" w:rsidP="006C50FC">
            <w:pPr>
              <w:spacing w:before="100" w:beforeAutospacing="1" w:after="100" w:afterAutospacing="1" w:line="276" w:lineRule="auto"/>
            </w:pPr>
            <w:r w:rsidRPr="00D67C4C">
              <w:t>Some</w:t>
            </w:r>
            <w:r w:rsidR="006C50FC" w:rsidRPr="00D67C4C">
              <w:t xml:space="preserve"> </w:t>
            </w:r>
            <w:r w:rsidRPr="00D67C4C">
              <w:t xml:space="preserve">tools </w:t>
            </w:r>
            <w:r w:rsidR="00403378" w:rsidRPr="00D67C4C">
              <w:t xml:space="preserve">will </w:t>
            </w:r>
            <w:r w:rsidR="006C50FC" w:rsidRPr="00D67C4C">
              <w:t xml:space="preserve">meet the </w:t>
            </w:r>
            <w:r w:rsidRPr="00D67C4C">
              <w:t>variety of student</w:t>
            </w:r>
            <w:r w:rsidR="006C50FC" w:rsidRPr="00D67C4C">
              <w:t xml:space="preserve"> </w:t>
            </w:r>
            <w:r w:rsidRPr="00D67C4C">
              <w:t xml:space="preserve">learning needs in the classroom; further work is needed to support achievement for some students. </w:t>
            </w:r>
          </w:p>
          <w:p w:rsidR="00451A05" w:rsidRPr="00D67C4C" w:rsidRDefault="00451A05" w:rsidP="00626492">
            <w:pPr>
              <w:pStyle w:val="ListParagraph"/>
            </w:pPr>
          </w:p>
        </w:tc>
        <w:tc>
          <w:tcPr>
            <w:tcW w:w="2970" w:type="dxa"/>
          </w:tcPr>
          <w:p w:rsidR="00A37F34" w:rsidRPr="00D67C4C" w:rsidRDefault="00AB2D0C" w:rsidP="00AB2D0C">
            <w:r w:rsidRPr="00D67C4C">
              <w:lastRenderedPageBreak/>
              <w:t xml:space="preserve">Differentiation of assessment tools is evident. </w:t>
            </w:r>
            <w:r w:rsidR="00A37F34" w:rsidRPr="00D67C4C">
              <w:t xml:space="preserve">The </w:t>
            </w:r>
            <w:r w:rsidR="00FC6173" w:rsidRPr="00D67C4C">
              <w:t xml:space="preserve">variety of student needs can </w:t>
            </w:r>
            <w:r w:rsidR="00A37F34" w:rsidRPr="00D67C4C">
              <w:t>be</w:t>
            </w:r>
            <w:r w:rsidR="00FC6173" w:rsidRPr="00D67C4C">
              <w:t xml:space="preserve"> met. </w:t>
            </w:r>
          </w:p>
        </w:tc>
        <w:tc>
          <w:tcPr>
            <w:tcW w:w="2790" w:type="dxa"/>
          </w:tcPr>
          <w:p w:rsidR="00FC6173" w:rsidRPr="00D67C4C" w:rsidRDefault="00AB2D0C" w:rsidP="00D67C4C">
            <w:r w:rsidRPr="00D67C4C">
              <w:t xml:space="preserve">Differentiation plan is solid given class configuration. </w:t>
            </w:r>
            <w:r w:rsidR="00FC6173" w:rsidRPr="00D67C4C">
              <w:t>All students are appropriately supported and challenged.</w:t>
            </w:r>
          </w:p>
        </w:tc>
      </w:tr>
      <w:tr w:rsidR="00451A05" w:rsidRPr="00626492" w:rsidTr="00DC6204">
        <w:trPr>
          <w:trHeight w:val="270"/>
        </w:trPr>
        <w:tc>
          <w:tcPr>
            <w:tcW w:w="2155" w:type="dxa"/>
          </w:tcPr>
          <w:p w:rsidR="00C77AD7" w:rsidRPr="00D67C4C" w:rsidRDefault="00306E0D" w:rsidP="00306E0D">
            <w:pPr>
              <w:rPr>
                <w:b/>
                <w:i/>
              </w:rPr>
            </w:pPr>
            <w:r w:rsidRPr="00D67C4C">
              <w:rPr>
                <w:b/>
                <w:i/>
              </w:rPr>
              <w:t xml:space="preserve">Purpose of the tools </w:t>
            </w:r>
          </w:p>
          <w:p w:rsidR="00D67C4C" w:rsidRDefault="003B704F" w:rsidP="00306E0D">
            <w:pPr>
              <w:rPr>
                <w:i/>
              </w:rPr>
            </w:pPr>
            <w:r>
              <w:rPr>
                <w:i/>
              </w:rPr>
              <w:t>(2)</w:t>
            </w:r>
          </w:p>
          <w:p w:rsidR="00D67C4C" w:rsidRDefault="00D67C4C" w:rsidP="00306E0D">
            <w:pPr>
              <w:rPr>
                <w:i/>
              </w:rPr>
            </w:pPr>
            <w:r>
              <w:rPr>
                <w:i/>
              </w:rPr>
              <w:t>Is the purpose of each tool clear? Can I defend why I choose to use this tool?</w:t>
            </w:r>
          </w:p>
          <w:p w:rsidR="00D67C4C" w:rsidRPr="00D67C4C" w:rsidRDefault="00D67C4C" w:rsidP="00306E0D">
            <w:pPr>
              <w:rPr>
                <w:i/>
              </w:rPr>
            </w:pPr>
          </w:p>
        </w:tc>
        <w:tc>
          <w:tcPr>
            <w:tcW w:w="2970" w:type="dxa"/>
          </w:tcPr>
          <w:p w:rsidR="00451A05" w:rsidRPr="00D67C4C" w:rsidRDefault="00451A05" w:rsidP="00306E0D">
            <w:r w:rsidRPr="00D67C4C">
              <w:rPr>
                <w:rFonts w:cs="Arial"/>
              </w:rPr>
              <w:t>L</w:t>
            </w:r>
            <w:r w:rsidR="00F429E0" w:rsidRPr="00D67C4C">
              <w:rPr>
                <w:rFonts w:cs="Arial"/>
              </w:rPr>
              <w:t>acks</w:t>
            </w:r>
            <w:r w:rsidRPr="00D67C4C">
              <w:rPr>
                <w:rFonts w:cs="Arial"/>
              </w:rPr>
              <w:t xml:space="preserve"> a thorough </w:t>
            </w:r>
            <w:r w:rsidR="00F429E0" w:rsidRPr="00D67C4C">
              <w:rPr>
                <w:rFonts w:cs="Arial"/>
              </w:rPr>
              <w:t xml:space="preserve">explanation </w:t>
            </w:r>
            <w:r w:rsidR="00306E0D" w:rsidRPr="00D67C4C">
              <w:rPr>
                <w:rFonts w:cs="Arial"/>
              </w:rPr>
              <w:t xml:space="preserve">of </w:t>
            </w:r>
            <w:r w:rsidRPr="00D67C4C">
              <w:rPr>
                <w:rFonts w:cs="Arial"/>
              </w:rPr>
              <w:t xml:space="preserve">the </w:t>
            </w:r>
            <w:r w:rsidR="00306E0D" w:rsidRPr="00D67C4C">
              <w:rPr>
                <w:rFonts w:cs="Arial"/>
              </w:rPr>
              <w:t xml:space="preserve">purpose of each tool. </w:t>
            </w:r>
          </w:p>
        </w:tc>
        <w:tc>
          <w:tcPr>
            <w:tcW w:w="2790" w:type="dxa"/>
          </w:tcPr>
          <w:p w:rsidR="00451A05" w:rsidRPr="00D67C4C" w:rsidRDefault="00451A05" w:rsidP="00306E0D">
            <w:r w:rsidRPr="00D67C4C">
              <w:rPr>
                <w:rFonts w:cs="Arial"/>
              </w:rPr>
              <w:t>Provide</w:t>
            </w:r>
            <w:r w:rsidR="00F429E0" w:rsidRPr="00D67C4C">
              <w:rPr>
                <w:rFonts w:cs="Arial"/>
              </w:rPr>
              <w:t>s</w:t>
            </w:r>
            <w:r w:rsidR="00306E0D" w:rsidRPr="00D67C4C">
              <w:rPr>
                <w:rFonts w:cs="Arial"/>
              </w:rPr>
              <w:t xml:space="preserve"> a minimal explanation to rationalize each tool choice.</w:t>
            </w:r>
            <w:r w:rsidRPr="00D67C4C">
              <w:rPr>
                <w:rFonts w:cs="Arial"/>
              </w:rPr>
              <w:t xml:space="preserve">  </w:t>
            </w:r>
          </w:p>
        </w:tc>
        <w:tc>
          <w:tcPr>
            <w:tcW w:w="2970" w:type="dxa"/>
          </w:tcPr>
          <w:p w:rsidR="00451A05" w:rsidRPr="00D67C4C" w:rsidRDefault="00A21FB6" w:rsidP="00A21FB6">
            <w:r w:rsidRPr="00D67C4C">
              <w:rPr>
                <w:rFonts w:cs="Arial"/>
              </w:rPr>
              <w:t>D</w:t>
            </w:r>
            <w:r w:rsidR="00451A05" w:rsidRPr="00D67C4C">
              <w:rPr>
                <w:rFonts w:cs="Arial"/>
              </w:rPr>
              <w:t>escribe</w:t>
            </w:r>
            <w:r w:rsidR="00F429E0" w:rsidRPr="00D67C4C">
              <w:rPr>
                <w:rFonts w:cs="Arial"/>
              </w:rPr>
              <w:t xml:space="preserve">s the </w:t>
            </w:r>
            <w:r w:rsidR="00306E0D" w:rsidRPr="00D67C4C">
              <w:rPr>
                <w:rFonts w:cs="Arial"/>
              </w:rPr>
              <w:t>purpose of each tool</w:t>
            </w:r>
            <w:r w:rsidRPr="00D67C4C">
              <w:rPr>
                <w:rFonts w:cs="Arial"/>
              </w:rPr>
              <w:t>; directly</w:t>
            </w:r>
            <w:r w:rsidR="00306E0D" w:rsidRPr="00D67C4C">
              <w:rPr>
                <w:rFonts w:cs="Arial"/>
              </w:rPr>
              <w:t xml:space="preserve"> connecting for/of/as</w:t>
            </w:r>
            <w:r w:rsidR="00F429E0" w:rsidRPr="00D67C4C">
              <w:rPr>
                <w:rFonts w:cs="Arial"/>
              </w:rPr>
              <w:t>.</w:t>
            </w:r>
          </w:p>
        </w:tc>
        <w:tc>
          <w:tcPr>
            <w:tcW w:w="2790" w:type="dxa"/>
          </w:tcPr>
          <w:p w:rsidR="00626492" w:rsidRDefault="00F429E0" w:rsidP="00A21FB6">
            <w:pPr>
              <w:rPr>
                <w:rFonts w:cs="Arial"/>
              </w:rPr>
            </w:pPr>
            <w:r w:rsidRPr="00D67C4C">
              <w:rPr>
                <w:rFonts w:cs="Arial"/>
              </w:rPr>
              <w:t>Clearly</w:t>
            </w:r>
            <w:r w:rsidR="00451A05" w:rsidRPr="00D67C4C">
              <w:rPr>
                <w:rFonts w:cs="Arial"/>
              </w:rPr>
              <w:t xml:space="preserve"> </w:t>
            </w:r>
            <w:r w:rsidRPr="00D67C4C">
              <w:rPr>
                <w:rFonts w:cs="Arial"/>
              </w:rPr>
              <w:t xml:space="preserve">describes the </w:t>
            </w:r>
            <w:r w:rsidR="00A21FB6" w:rsidRPr="00D67C4C">
              <w:rPr>
                <w:rFonts w:cs="Arial"/>
              </w:rPr>
              <w:t>purpose of all tools; directly connecting for/of/as</w:t>
            </w:r>
            <w:r w:rsidR="00451A05" w:rsidRPr="00D67C4C">
              <w:rPr>
                <w:rFonts w:cs="Arial"/>
              </w:rPr>
              <w:t xml:space="preserve">. </w:t>
            </w:r>
          </w:p>
          <w:p w:rsidR="00D67C4C" w:rsidRPr="00D67C4C" w:rsidRDefault="00D67C4C" w:rsidP="00A21FB6"/>
        </w:tc>
      </w:tr>
    </w:tbl>
    <w:p w:rsidR="00EA3A49" w:rsidRPr="007A0156" w:rsidRDefault="00EA3A49" w:rsidP="00D67C4C">
      <w:pPr>
        <w:spacing w:after="0" w:line="240" w:lineRule="auto"/>
        <w:rPr>
          <w:b/>
          <w:sz w:val="32"/>
        </w:rPr>
      </w:pPr>
      <w:r>
        <w:rPr>
          <w:b/>
          <w:sz w:val="28"/>
        </w:rPr>
        <w:t xml:space="preserve"> </w:t>
      </w:r>
      <w:r w:rsidR="006555C5">
        <w:rPr>
          <w:b/>
          <w:sz w:val="28"/>
        </w:rPr>
        <w:t xml:space="preserve">Comments: </w:t>
      </w:r>
    </w:p>
    <w:sectPr w:rsidR="00EA3A49" w:rsidRPr="007A0156" w:rsidSect="007801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03D7"/>
    <w:multiLevelType w:val="hybridMultilevel"/>
    <w:tmpl w:val="D7E64494"/>
    <w:lvl w:ilvl="0" w:tplc="D62287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4115"/>
    <w:multiLevelType w:val="hybridMultilevel"/>
    <w:tmpl w:val="A2FE8AA6"/>
    <w:lvl w:ilvl="0" w:tplc="B6D0FE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15F4"/>
    <w:multiLevelType w:val="hybridMultilevel"/>
    <w:tmpl w:val="72328118"/>
    <w:lvl w:ilvl="0" w:tplc="E5AEFD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560C"/>
    <w:multiLevelType w:val="hybridMultilevel"/>
    <w:tmpl w:val="95069B8C"/>
    <w:lvl w:ilvl="0" w:tplc="B25E38F2">
      <w:start w:val="1"/>
      <w:numFmt w:val="lowerLetter"/>
      <w:lvlText w:val="%1.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A0438B"/>
    <w:multiLevelType w:val="hybridMultilevel"/>
    <w:tmpl w:val="B42A4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744FD"/>
    <w:multiLevelType w:val="hybridMultilevel"/>
    <w:tmpl w:val="DB7A6508"/>
    <w:lvl w:ilvl="0" w:tplc="F4B682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14675"/>
    <w:multiLevelType w:val="hybridMultilevel"/>
    <w:tmpl w:val="46CC6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8"/>
    <w:rsid w:val="000949E4"/>
    <w:rsid w:val="001D04FC"/>
    <w:rsid w:val="002E6FAD"/>
    <w:rsid w:val="00306E0D"/>
    <w:rsid w:val="003B704F"/>
    <w:rsid w:val="00403378"/>
    <w:rsid w:val="00451A05"/>
    <w:rsid w:val="00626492"/>
    <w:rsid w:val="006555C5"/>
    <w:rsid w:val="006C50FC"/>
    <w:rsid w:val="006F768E"/>
    <w:rsid w:val="00766BEB"/>
    <w:rsid w:val="007801D8"/>
    <w:rsid w:val="007A0156"/>
    <w:rsid w:val="0088795A"/>
    <w:rsid w:val="00891F29"/>
    <w:rsid w:val="008F3A55"/>
    <w:rsid w:val="009418CC"/>
    <w:rsid w:val="00974CEE"/>
    <w:rsid w:val="009B620B"/>
    <w:rsid w:val="00A21FB6"/>
    <w:rsid w:val="00A37F34"/>
    <w:rsid w:val="00AB2D0C"/>
    <w:rsid w:val="00BC54E8"/>
    <w:rsid w:val="00C77AD7"/>
    <w:rsid w:val="00D27DD5"/>
    <w:rsid w:val="00D67C4C"/>
    <w:rsid w:val="00DC6204"/>
    <w:rsid w:val="00DE5014"/>
    <w:rsid w:val="00EA3A49"/>
    <w:rsid w:val="00EC1CE4"/>
    <w:rsid w:val="00EE77ED"/>
    <w:rsid w:val="00F429E0"/>
    <w:rsid w:val="00F46D9C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FD004-146E-449F-BBEF-0B58DC58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1D8"/>
    <w:pPr>
      <w:ind w:left="720"/>
      <w:contextualSpacing/>
    </w:pPr>
  </w:style>
  <w:style w:type="paragraph" w:customStyle="1" w:styleId="Body">
    <w:name w:val="Body"/>
    <w:rsid w:val="00C77AD7"/>
    <w:rPr>
      <w:rFonts w:ascii="Calibri" w:eastAsia="Calibri" w:hAnsi="Calibri" w:cs="Calibri"/>
      <w:color w:val="000000"/>
      <w:u w:color="00000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5A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EA3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Rhonda Haus</cp:lastModifiedBy>
  <cp:revision>2</cp:revision>
  <cp:lastPrinted>2016-03-01T23:20:00Z</cp:lastPrinted>
  <dcterms:created xsi:type="dcterms:W3CDTF">2017-01-11T14:17:00Z</dcterms:created>
  <dcterms:modified xsi:type="dcterms:W3CDTF">2017-01-11T14:17:00Z</dcterms:modified>
</cp:coreProperties>
</file>